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43" w:rsidRPr="002769F8" w:rsidRDefault="00CE2F43" w:rsidP="00CE2F4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769F8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CE2F43" w:rsidRPr="002769F8" w:rsidRDefault="00CE2F43" w:rsidP="00CE2F4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769F8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CE2F43" w:rsidRPr="005B3838" w:rsidRDefault="00CE2F43" w:rsidP="00CE2F4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769F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3B22BD">
        <w:rPr>
          <w:rFonts w:ascii="Times New Roman" w:eastAsia="Calibri" w:hAnsi="Times New Roman" w:cs="Times New Roman"/>
          <w:b/>
          <w:sz w:val="28"/>
          <w:szCs w:val="28"/>
          <w:u w:val="single"/>
        </w:rPr>
        <w:t>24</w:t>
      </w:r>
    </w:p>
    <w:p w:rsidR="00CE2F43" w:rsidRPr="002769F8" w:rsidRDefault="00CE2F43" w:rsidP="00CE2F4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E2F43" w:rsidRPr="002769F8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Днес </w:t>
      </w:r>
      <w:r w:rsidR="003B22BD">
        <w:rPr>
          <w:rFonts w:ascii="Times New Roman" w:eastAsia="Calibri" w:hAnsi="Times New Roman" w:cs="Times New Roman"/>
          <w:sz w:val="24"/>
          <w:szCs w:val="24"/>
        </w:rPr>
        <w:t>24</w:t>
      </w:r>
      <w:r w:rsidRPr="002769F8">
        <w:rPr>
          <w:rFonts w:ascii="Times New Roman" w:eastAsia="Calibri" w:hAnsi="Times New Roman" w:cs="Times New Roman"/>
          <w:sz w:val="24"/>
          <w:szCs w:val="24"/>
        </w:rPr>
        <w:t>.</w:t>
      </w:r>
      <w:r w:rsidRPr="002769F8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3B22BD">
        <w:rPr>
          <w:rFonts w:ascii="Times New Roman" w:eastAsia="Calibri" w:hAnsi="Times New Roman" w:cs="Times New Roman"/>
          <w:sz w:val="24"/>
          <w:szCs w:val="24"/>
        </w:rPr>
        <w:t>17:3</w:t>
      </w: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0 ч. в сградата на общинска администрация - Златарица, </w:t>
      </w:r>
      <w:proofErr w:type="spellStart"/>
      <w:r w:rsidRPr="002769F8">
        <w:rPr>
          <w:rFonts w:ascii="Times New Roman" w:eastAsia="Calibri" w:hAnsi="Times New Roman" w:cs="Times New Roman"/>
          <w:sz w:val="24"/>
          <w:szCs w:val="24"/>
        </w:rPr>
        <w:t>находяща</w:t>
      </w:r>
      <w:proofErr w:type="spellEnd"/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 се в гр. Златарица, ул. „Стефан </w:t>
      </w:r>
      <w:proofErr w:type="spellStart"/>
      <w:r w:rsidRPr="002769F8">
        <w:rPr>
          <w:rFonts w:ascii="Times New Roman" w:eastAsia="Calibri" w:hAnsi="Times New Roman" w:cs="Times New Roman"/>
          <w:sz w:val="24"/>
          <w:szCs w:val="24"/>
        </w:rPr>
        <w:t>Попстоянов</w:t>
      </w:r>
      <w:proofErr w:type="spellEnd"/>
      <w:r w:rsidRPr="002769F8">
        <w:rPr>
          <w:rFonts w:ascii="Times New Roman" w:eastAsia="Calibri" w:hAnsi="Times New Roman" w:cs="Times New Roman"/>
          <w:sz w:val="24"/>
          <w:szCs w:val="24"/>
        </w:rPr>
        <w:t>“ № 22 се проведе заседание на ОИК – гр. Златарица.</w:t>
      </w:r>
    </w:p>
    <w:p w:rsidR="00CE2F43" w:rsidRPr="002769F8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повече от половината членове на ОИК – Златарица, назначени с Решение № 872 – МИ/29.08.2019 г., а именно: </w:t>
      </w:r>
    </w:p>
    <w:p w:rsidR="00CE2F43" w:rsidRPr="002769F8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CE2F43" w:rsidRPr="002769F8" w:rsidTr="0093298C">
        <w:trPr>
          <w:trHeight w:val="50"/>
        </w:trPr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Николай Валентинов Раднев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CE2F43" w:rsidRPr="002769F8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Председателят обяви, че е налице необходимия кворум, съгласно чл. 85, ал. 3 от ИК, тъй като присъстват </w:t>
      </w:r>
      <w:r w:rsidR="005445C5">
        <w:rPr>
          <w:rFonts w:ascii="Times New Roman" w:eastAsia="Calibri" w:hAnsi="Times New Roman" w:cs="Times New Roman"/>
          <w:sz w:val="24"/>
          <w:szCs w:val="24"/>
        </w:rPr>
        <w:t>повече от половината</w:t>
      </w: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членове на ОИК – Златарица. </w:t>
      </w:r>
      <w:r w:rsidR="005445C5">
        <w:rPr>
          <w:rFonts w:ascii="Times New Roman" w:eastAsia="Calibri" w:hAnsi="Times New Roman" w:cs="Times New Roman"/>
          <w:sz w:val="24"/>
          <w:szCs w:val="24"/>
        </w:rPr>
        <w:t>Отсъства Николай Валентинов Раднев.</w:t>
      </w: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дневен ред:</w:t>
      </w: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22BD" w:rsidRPr="00730C66" w:rsidRDefault="003B22BD" w:rsidP="003B22BD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730C66">
        <w:rPr>
          <w:rFonts w:ascii="Times New Roman" w:eastAsia="Times New Roman" w:hAnsi="Times New Roman" w:cs="Times New Roman"/>
          <w:sz w:val="24"/>
          <w:szCs w:val="21"/>
          <w:lang w:eastAsia="bg-BG"/>
        </w:rPr>
        <w:t>Вписване в Публичния списък на упълномощените представители на партиите, коалициите, местните ко</w:t>
      </w:r>
      <w:r>
        <w:rPr>
          <w:rFonts w:ascii="Times New Roman" w:eastAsia="Times New Roman" w:hAnsi="Times New Roman" w:cs="Times New Roman"/>
          <w:sz w:val="24"/>
          <w:szCs w:val="21"/>
          <w:lang w:eastAsia="bg-BG"/>
        </w:rPr>
        <w:t>алиции и инициативните комитети, предложени от ПП „ВМРО – БЪЛГАРСКО НАЦИОНАЛНО ДВИЖЕНИЕ“</w:t>
      </w:r>
    </w:p>
    <w:p w:rsidR="00CE2F43" w:rsidRPr="00730C66" w:rsidRDefault="003B22BD" w:rsidP="00CE2F43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bg-BG"/>
        </w:rPr>
        <w:t xml:space="preserve">Регистриране на заместващи </w:t>
      </w:r>
      <w:proofErr w:type="spellStart"/>
      <w:r>
        <w:rPr>
          <w:rFonts w:ascii="Times New Roman" w:eastAsia="Times New Roman" w:hAnsi="Times New Roman" w:cs="Times New Roman"/>
          <w:sz w:val="24"/>
          <w:szCs w:val="21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  <w:lang w:eastAsia="bg-BG"/>
        </w:rPr>
        <w:t>, предложени от ПП „ВМРО – БЪЛГАРСКО НАЦИОНАЛНО ДВИЖЕНИЕ.</w:t>
      </w:r>
    </w:p>
    <w:p w:rsidR="00CE2F43" w:rsidRPr="00730C66" w:rsidRDefault="003B22BD" w:rsidP="00CE2F43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предложени от ПП „ВМРО – БЪЛГАРСКО НАЦИОНАЛНО ДВИЖЕНИЕ.</w:t>
      </w:r>
    </w:p>
    <w:p w:rsidR="00CE2F43" w:rsidRPr="00730C66" w:rsidRDefault="00CE2F43" w:rsidP="00CE2F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5445C5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проекта за дневен ред.</w:t>
      </w:r>
    </w:p>
    <w:p w:rsidR="00CE2F43" w:rsidRPr="00730C66" w:rsidRDefault="00CE2F43" w:rsidP="00CE2F4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„ЗА” – </w:t>
      </w:r>
      <w:r w:rsidR="005445C5">
        <w:rPr>
          <w:rFonts w:ascii="Times New Roman" w:eastAsia="Calibri" w:hAnsi="Times New Roman" w:cs="Times New Roman"/>
          <w:sz w:val="24"/>
          <w:szCs w:val="24"/>
        </w:rPr>
        <w:t>12</w:t>
      </w: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5445C5">
        <w:rPr>
          <w:rFonts w:ascii="Times New Roman" w:eastAsia="Calibri" w:hAnsi="Times New Roman" w:cs="Times New Roman"/>
          <w:sz w:val="24"/>
          <w:szCs w:val="24"/>
        </w:rPr>
        <w:t>дванадесет</w:t>
      </w:r>
      <w:r w:rsidRPr="00730C66">
        <w:rPr>
          <w:rFonts w:ascii="Times New Roman" w:eastAsia="Calibri" w:hAnsi="Times New Roman" w:cs="Times New Roman"/>
          <w:sz w:val="24"/>
          <w:szCs w:val="24"/>
        </w:rPr>
        <w:t>/,  а именно: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Илиян Георгиев Велев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Иван Тихомиров Млъзев           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lastRenderedPageBreak/>
        <w:t>Розалия Здравкова Апостолова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Вили Богданова Георгиева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Костадинка Георгиева Христова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Петьо Иванов Русев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ab/>
      </w:r>
    </w:p>
    <w:p w:rsidR="00CE2F43" w:rsidRDefault="00CE2F43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</w:p>
    <w:p w:rsidR="005445C5" w:rsidRPr="00730C66" w:rsidRDefault="005445C5" w:rsidP="00544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5445C5" w:rsidRPr="00730C66" w:rsidRDefault="005445C5" w:rsidP="005445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bg-BG"/>
        </w:rPr>
      </w:pPr>
    </w:p>
    <w:p w:rsidR="005445C5" w:rsidRPr="00730C66" w:rsidRDefault="005445C5" w:rsidP="005445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ВПИШЕ</w:t>
      </w:r>
      <w:r w:rsidRPr="00730C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 брой</w:t>
      </w:r>
      <w:r w:rsidRPr="00730C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представители на кандидатската листа на 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ПП  „ВМРО-БЪЛГАРСКО НАЦИОНАЛНО ДВИЖЕНИЕ“ съгласно списъ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к, представляващ Приложение № 1. Б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еше извършена проверка на представените данни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лицето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 реда на указанията на ЦИК, като се получи потвърждение за коректността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заявените данни на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упълномощения представители. ОИК Златарица 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счита, че са налице условията за регистриране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заявения представител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5445C5" w:rsidRDefault="005445C5" w:rsidP="00544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45C5" w:rsidRPr="00730C66" w:rsidRDefault="005445C5" w:rsidP="00544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„ЗА” –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sz w:val="24"/>
          <w:szCs w:val="24"/>
        </w:rPr>
        <w:t>дванадесет</w:t>
      </w:r>
      <w:r w:rsidRPr="00730C66">
        <w:rPr>
          <w:rFonts w:ascii="Times New Roman" w:eastAsia="Calibri" w:hAnsi="Times New Roman" w:cs="Times New Roman"/>
          <w:sz w:val="24"/>
          <w:szCs w:val="24"/>
        </w:rPr>
        <w:t>/,  а именно: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Илиян Георгиев Велев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Иван Тихомиров Млъзев            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Вили Богданова Георгиева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Костадинка Георгиева Христова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Петьо Иванов Русев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45C5" w:rsidRPr="00730C66" w:rsidRDefault="005445C5" w:rsidP="005445C5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5445C5" w:rsidRDefault="005445C5" w:rsidP="005445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5445C5" w:rsidRDefault="005445C5" w:rsidP="005445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30C66">
        <w:rPr>
          <w:rFonts w:ascii="Times New Roman" w:eastAsia="Times New Roman" w:hAnsi="Times New Roman" w:cs="Times New Roman"/>
          <w:lang w:eastAsia="bg-BG"/>
        </w:rPr>
        <w:t xml:space="preserve">Предвид горното и на основание чл. 87, ал. 1, т. 1 от Изборния кодекс и </w:t>
      </w:r>
      <w:r w:rsidRPr="00730C66">
        <w:rPr>
          <w:rFonts w:ascii="Times New Roman" w:eastAsia="Calibri" w:hAnsi="Times New Roman" w:cs="Times New Roman"/>
        </w:rPr>
        <w:t>след проведеното гласуване членовете на ОИК - Златарица единодушно приеха следното</w:t>
      </w:r>
    </w:p>
    <w:p w:rsidR="005445C5" w:rsidRPr="00730C66" w:rsidRDefault="005445C5" w:rsidP="005445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5445C5" w:rsidRPr="00730C66" w:rsidRDefault="005445C5" w:rsidP="005445C5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83</w:t>
      </w: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5445C5" w:rsidRPr="00730C66" w:rsidRDefault="005445C5" w:rsidP="005445C5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45C5" w:rsidRPr="00730C66" w:rsidRDefault="005445C5" w:rsidP="005445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ВПИСВА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730C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брой представител</w:t>
      </w:r>
      <w:r w:rsidRPr="00730C6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кандидатската листа на 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>ПП  „ВМРО-БЪЛГАРСКО НАЦИОНАЛНО ДВИЖЕНИЕ“ съгласно списък, представляващ Приложение № 1, неразделна част от настоящото решение.</w:t>
      </w:r>
    </w:p>
    <w:p w:rsidR="005445C5" w:rsidRPr="00730C66" w:rsidRDefault="005445C5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</w:p>
    <w:p w:rsidR="003B22BD" w:rsidRDefault="003B22BD" w:rsidP="00544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45C5" w:rsidRDefault="005445C5" w:rsidP="003B22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B22BD" w:rsidRPr="00CF25A9" w:rsidRDefault="003B22BD" w:rsidP="003B22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25A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 </w:t>
      </w:r>
      <w:r w:rsidRPr="00CF25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т.2</w:t>
      </w:r>
      <w:r w:rsidRPr="00CF25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3B22BD" w:rsidRPr="003B22BD" w:rsidRDefault="003B22BD" w:rsidP="003B22BD">
      <w:p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lang w:eastAsia="bg-BG"/>
        </w:rPr>
      </w:pPr>
    </w:p>
    <w:p w:rsidR="00CF25A9" w:rsidRPr="00B05B66" w:rsidRDefault="00CF25A9" w:rsidP="00CF25A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Style w:val="ab"/>
          <w:b w:val="0"/>
        </w:rPr>
      </w:pPr>
      <w:r>
        <w:rPr>
          <w:rStyle w:val="ab"/>
        </w:rPr>
        <w:t xml:space="preserve">ДА СЕ </w:t>
      </w:r>
      <w:r>
        <w:rPr>
          <w:rStyle w:val="ab"/>
        </w:rPr>
        <w:t xml:space="preserve">РЕГИСТРИРА Кристина </w:t>
      </w:r>
      <w:r w:rsidR="00EE6828">
        <w:rPr>
          <w:rStyle w:val="ab"/>
        </w:rPr>
        <w:t>хххххх</w:t>
      </w:r>
      <w:r>
        <w:rPr>
          <w:rStyle w:val="ab"/>
        </w:rPr>
        <w:t xml:space="preserve"> </w:t>
      </w:r>
      <w:proofErr w:type="spellStart"/>
      <w:r>
        <w:rPr>
          <w:rStyle w:val="ab"/>
        </w:rPr>
        <w:t>Конакчиева</w:t>
      </w:r>
      <w:proofErr w:type="spellEnd"/>
      <w:r>
        <w:rPr>
          <w:rStyle w:val="ab"/>
        </w:rPr>
        <w:t xml:space="preserve">, </w:t>
      </w:r>
      <w:r w:rsidRPr="00B05B66">
        <w:rPr>
          <w:rStyle w:val="ab"/>
          <w:b w:val="0"/>
        </w:rPr>
        <w:t xml:space="preserve">ЕГН </w:t>
      </w:r>
      <w:r w:rsidR="00EE6828">
        <w:rPr>
          <w:rStyle w:val="ab"/>
          <w:b w:val="0"/>
        </w:rPr>
        <w:t>ххххххххх</w:t>
      </w:r>
      <w:r w:rsidRPr="00B05B66">
        <w:rPr>
          <w:rStyle w:val="ab"/>
          <w:b w:val="0"/>
        </w:rPr>
        <w:t xml:space="preserve"> като заместващ застъпник на кандидатската листа на ПП „ВМРО – БЪЛГАРСКО НАЦИОНАЛНО ДВИЖЕНИЕ“</w:t>
      </w:r>
      <w:r>
        <w:rPr>
          <w:rStyle w:val="ab"/>
          <w:b w:val="0"/>
        </w:rPr>
        <w:t xml:space="preserve"> и </w:t>
      </w:r>
      <w:r>
        <w:rPr>
          <w:rStyle w:val="ab"/>
        </w:rPr>
        <w:t>ДА СЕ ЗАЛИЧИ</w:t>
      </w:r>
      <w:r>
        <w:rPr>
          <w:rStyle w:val="ab"/>
        </w:rPr>
        <w:t xml:space="preserve"> РЕГИСТРАЦИЯТА на Таня </w:t>
      </w:r>
      <w:r w:rsidR="00EE6828">
        <w:rPr>
          <w:rStyle w:val="ab"/>
        </w:rPr>
        <w:t>хххххххх</w:t>
      </w:r>
      <w:r>
        <w:rPr>
          <w:rStyle w:val="ab"/>
        </w:rPr>
        <w:t xml:space="preserve"> Тодорова,   </w:t>
      </w:r>
      <w:r w:rsidRPr="00B05B66">
        <w:rPr>
          <w:rStyle w:val="ab"/>
          <w:b w:val="0"/>
        </w:rPr>
        <w:t xml:space="preserve">ЕГН </w:t>
      </w:r>
      <w:r w:rsidR="00EE6828">
        <w:rPr>
          <w:rStyle w:val="ab"/>
          <w:b w:val="0"/>
        </w:rPr>
        <w:t>ххххххх</w:t>
      </w:r>
    </w:p>
    <w:p w:rsidR="00CF25A9" w:rsidRDefault="00CF25A9" w:rsidP="00CF25A9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</w:rPr>
      </w:pPr>
    </w:p>
    <w:p w:rsidR="00CF25A9" w:rsidRDefault="00CF25A9" w:rsidP="00CF25A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Style w:val="ab"/>
        </w:rPr>
      </w:pPr>
      <w:r>
        <w:rPr>
          <w:rStyle w:val="ab"/>
        </w:rPr>
        <w:t xml:space="preserve">ДА СЕ </w:t>
      </w:r>
      <w:r>
        <w:rPr>
          <w:rStyle w:val="ab"/>
        </w:rPr>
        <w:t xml:space="preserve">РЕГИСТРИРА Иван </w:t>
      </w:r>
      <w:r w:rsidR="00EE6828">
        <w:rPr>
          <w:rStyle w:val="ab"/>
        </w:rPr>
        <w:t>хххххххх</w:t>
      </w:r>
      <w:r>
        <w:rPr>
          <w:rStyle w:val="ab"/>
        </w:rPr>
        <w:t xml:space="preserve"> Цонев, </w:t>
      </w:r>
      <w:r w:rsidRPr="00B05B66">
        <w:rPr>
          <w:rStyle w:val="ab"/>
          <w:b w:val="0"/>
        </w:rPr>
        <w:t xml:space="preserve">ЕГН </w:t>
      </w:r>
      <w:r w:rsidR="00EE6828">
        <w:rPr>
          <w:rStyle w:val="ab"/>
          <w:b w:val="0"/>
        </w:rPr>
        <w:t>ххххххх</w:t>
      </w:r>
      <w:r w:rsidRPr="00B05B66">
        <w:rPr>
          <w:rStyle w:val="ab"/>
          <w:b w:val="0"/>
        </w:rPr>
        <w:t xml:space="preserve"> като заместващ застъпник на кандидатската листа на</w:t>
      </w:r>
      <w:r w:rsidRPr="00B05B66">
        <w:rPr>
          <w:b/>
        </w:rPr>
        <w:t> </w:t>
      </w:r>
      <w:r w:rsidRPr="00B05B66">
        <w:rPr>
          <w:rStyle w:val="ab"/>
          <w:b w:val="0"/>
        </w:rPr>
        <w:t>ПП „ВМРО – БЪЛГАРСКО НАЦИОНАЛНО ДВИЖЕНИЕ“</w:t>
      </w:r>
      <w:r>
        <w:rPr>
          <w:rStyle w:val="ab"/>
        </w:rPr>
        <w:t xml:space="preserve"> </w:t>
      </w:r>
      <w:r w:rsidRPr="00B05B66">
        <w:rPr>
          <w:rStyle w:val="ab"/>
          <w:b w:val="0"/>
        </w:rPr>
        <w:t>и</w:t>
      </w:r>
      <w:r>
        <w:rPr>
          <w:rStyle w:val="ab"/>
        </w:rPr>
        <w:t xml:space="preserve"> </w:t>
      </w:r>
      <w:r>
        <w:rPr>
          <w:rStyle w:val="ab"/>
        </w:rPr>
        <w:t>ДА СЕ ЗАЛИЧИ</w:t>
      </w:r>
      <w:r w:rsidRPr="00387C45">
        <w:rPr>
          <w:rStyle w:val="ab"/>
        </w:rPr>
        <w:t xml:space="preserve"> РЕГИСТРАЦИЯТА</w:t>
      </w:r>
      <w:r w:rsidRPr="00FE5668">
        <w:t xml:space="preserve"> </w:t>
      </w:r>
      <w:r>
        <w:t xml:space="preserve">на </w:t>
      </w:r>
      <w:r>
        <w:rPr>
          <w:rStyle w:val="ab"/>
        </w:rPr>
        <w:t xml:space="preserve">Иванка </w:t>
      </w:r>
      <w:r w:rsidR="00EE6828">
        <w:rPr>
          <w:rStyle w:val="ab"/>
        </w:rPr>
        <w:t>хххххх</w:t>
      </w:r>
      <w:r>
        <w:rPr>
          <w:rStyle w:val="ab"/>
        </w:rPr>
        <w:t xml:space="preserve"> Славков,  </w:t>
      </w:r>
      <w:r w:rsidRPr="00B05B66">
        <w:rPr>
          <w:rStyle w:val="ab"/>
          <w:b w:val="0"/>
        </w:rPr>
        <w:t xml:space="preserve">ЕГН </w:t>
      </w:r>
      <w:proofErr w:type="spellStart"/>
      <w:r w:rsidR="00EE6828">
        <w:rPr>
          <w:rStyle w:val="ab"/>
          <w:b w:val="0"/>
        </w:rPr>
        <w:t>хххххххххх</w:t>
      </w:r>
      <w:proofErr w:type="spellEnd"/>
      <w:r>
        <w:rPr>
          <w:rStyle w:val="ab"/>
        </w:rPr>
        <w:t>.</w:t>
      </w:r>
    </w:p>
    <w:p w:rsidR="003B22BD" w:rsidRPr="003B22BD" w:rsidRDefault="003B22BD" w:rsidP="003B22BD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</w:p>
    <w:p w:rsidR="003B22BD" w:rsidRPr="003B22BD" w:rsidRDefault="003B22BD" w:rsidP="003B22BD">
      <w:pPr>
        <w:pStyle w:val="aa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„ЗА” –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sz w:val="24"/>
          <w:szCs w:val="24"/>
        </w:rPr>
        <w:t>дванадесет</w:t>
      </w:r>
      <w:r w:rsidRPr="00730C66">
        <w:rPr>
          <w:rFonts w:ascii="Times New Roman" w:eastAsia="Calibri" w:hAnsi="Times New Roman" w:cs="Times New Roman"/>
          <w:sz w:val="24"/>
          <w:szCs w:val="24"/>
        </w:rPr>
        <w:t>/,  а именно: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Илиян Георгиев Велев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Иван Тихомиров Млъзев            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Вили Богданова Георгиева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Костадинка Георгиева Христова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Петьо Иванов Русев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45C5" w:rsidRPr="00730C66" w:rsidRDefault="005445C5" w:rsidP="005445C5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3B22BD" w:rsidRPr="00CF25A9" w:rsidRDefault="003B22BD" w:rsidP="003B22BD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22BD" w:rsidRPr="00CF25A9" w:rsidRDefault="003B22BD" w:rsidP="003B22BD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CF25A9">
        <w:t xml:space="preserve">Предвид горното и на основание чл. 87, ал. 1, т. 18 и чл.118, ал.2 от Изборния кодекс и </w:t>
      </w:r>
      <w:r w:rsidRPr="00CF25A9">
        <w:rPr>
          <w:rFonts w:eastAsia="Calibri"/>
        </w:rPr>
        <w:t xml:space="preserve">след проведеното гласуване членовете на ОИК - Златарица единодушно приеха следното: </w:t>
      </w:r>
      <w:r w:rsidRPr="00CF25A9">
        <w:tab/>
      </w:r>
    </w:p>
    <w:p w:rsidR="003B22BD" w:rsidRPr="003B22BD" w:rsidRDefault="003B22BD" w:rsidP="003B22BD">
      <w:pPr>
        <w:tabs>
          <w:tab w:val="left" w:pos="4125"/>
          <w:tab w:val="center" w:pos="48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3B22BD" w:rsidRPr="00CF25A9" w:rsidRDefault="003B22BD" w:rsidP="003B22BD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F25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8</w:t>
      </w:r>
      <w:r w:rsidR="00CF25A9" w:rsidRPr="00CF25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CF25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3B22BD" w:rsidRPr="003B22BD" w:rsidRDefault="003B22BD" w:rsidP="003B22BD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Style w:val="ab"/>
          <w:rFonts w:ascii="Times New Roman" w:eastAsia="Times New Roman" w:hAnsi="Times New Roman" w:cs="Times New Roman"/>
          <w:bCs w:val="0"/>
          <w:color w:val="FF0000"/>
          <w:sz w:val="24"/>
          <w:szCs w:val="24"/>
          <w:lang w:eastAsia="bg-BG"/>
        </w:rPr>
      </w:pPr>
    </w:p>
    <w:p w:rsidR="00CF25A9" w:rsidRPr="00B05B66" w:rsidRDefault="00CF25A9" w:rsidP="00CF25A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Style w:val="ab"/>
          <w:b w:val="0"/>
        </w:rPr>
      </w:pPr>
      <w:r>
        <w:rPr>
          <w:rStyle w:val="ab"/>
        </w:rPr>
        <w:t xml:space="preserve">РЕГИСТРИРА Кристина </w:t>
      </w:r>
      <w:r w:rsidR="00EE6828">
        <w:rPr>
          <w:rStyle w:val="ab"/>
        </w:rPr>
        <w:t>ххххххх</w:t>
      </w:r>
      <w:r>
        <w:rPr>
          <w:rStyle w:val="ab"/>
        </w:rPr>
        <w:t xml:space="preserve"> </w:t>
      </w:r>
      <w:proofErr w:type="spellStart"/>
      <w:r>
        <w:rPr>
          <w:rStyle w:val="ab"/>
        </w:rPr>
        <w:t>Конакчиева</w:t>
      </w:r>
      <w:proofErr w:type="spellEnd"/>
      <w:r>
        <w:rPr>
          <w:rStyle w:val="ab"/>
        </w:rPr>
        <w:t xml:space="preserve">, </w:t>
      </w:r>
      <w:r w:rsidRPr="00B05B66">
        <w:rPr>
          <w:rStyle w:val="ab"/>
          <w:b w:val="0"/>
        </w:rPr>
        <w:t xml:space="preserve">ЕГН </w:t>
      </w:r>
      <w:r w:rsidR="00EE6828">
        <w:rPr>
          <w:rStyle w:val="ab"/>
          <w:b w:val="0"/>
        </w:rPr>
        <w:t>хххххххх</w:t>
      </w:r>
      <w:r w:rsidRPr="00B05B66">
        <w:rPr>
          <w:rStyle w:val="ab"/>
          <w:b w:val="0"/>
        </w:rPr>
        <w:t xml:space="preserve"> като заместващ застъпник на кандидатската листа на ПП „ВМРО – БЪЛГАРСКО НАЦИОНАЛНО ДВИЖЕНИЕ“</w:t>
      </w:r>
      <w:r>
        <w:rPr>
          <w:rStyle w:val="ab"/>
          <w:b w:val="0"/>
        </w:rPr>
        <w:t xml:space="preserve"> и </w:t>
      </w:r>
      <w:r>
        <w:rPr>
          <w:rStyle w:val="ab"/>
        </w:rPr>
        <w:t xml:space="preserve">ЗАЛИЧАВА РЕГИСТРАЦИЯТА на Таня </w:t>
      </w:r>
      <w:r w:rsidR="00EE6828">
        <w:rPr>
          <w:rStyle w:val="ab"/>
        </w:rPr>
        <w:t>хххххххх</w:t>
      </w:r>
      <w:r>
        <w:rPr>
          <w:rStyle w:val="ab"/>
        </w:rPr>
        <w:t xml:space="preserve"> Тодорова,   </w:t>
      </w:r>
      <w:r w:rsidRPr="00B05B66">
        <w:rPr>
          <w:rStyle w:val="ab"/>
          <w:b w:val="0"/>
        </w:rPr>
        <w:t xml:space="preserve">ЕГН </w:t>
      </w:r>
      <w:r w:rsidR="00EE6828">
        <w:rPr>
          <w:rStyle w:val="ab"/>
          <w:b w:val="0"/>
        </w:rPr>
        <w:t>хххххххх</w:t>
      </w:r>
    </w:p>
    <w:p w:rsidR="00CF25A9" w:rsidRDefault="00CF25A9" w:rsidP="00CF25A9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</w:rPr>
      </w:pPr>
    </w:p>
    <w:p w:rsidR="00CF25A9" w:rsidRDefault="00CF25A9" w:rsidP="00CF25A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Style w:val="ab"/>
        </w:rPr>
      </w:pPr>
      <w:r>
        <w:rPr>
          <w:rStyle w:val="ab"/>
        </w:rPr>
        <w:t xml:space="preserve">РЕГИСТРИРА Иван </w:t>
      </w:r>
      <w:r w:rsidR="00EE6828">
        <w:rPr>
          <w:rStyle w:val="ab"/>
        </w:rPr>
        <w:t>ххххххх</w:t>
      </w:r>
      <w:r>
        <w:rPr>
          <w:rStyle w:val="ab"/>
        </w:rPr>
        <w:t xml:space="preserve"> Цонев, </w:t>
      </w:r>
      <w:r w:rsidRPr="00B05B66">
        <w:rPr>
          <w:rStyle w:val="ab"/>
          <w:b w:val="0"/>
        </w:rPr>
        <w:t xml:space="preserve">ЕГН </w:t>
      </w:r>
      <w:r w:rsidR="00EE6828">
        <w:rPr>
          <w:rStyle w:val="ab"/>
          <w:b w:val="0"/>
        </w:rPr>
        <w:t>хххххххххх</w:t>
      </w:r>
      <w:r w:rsidRPr="00B05B66">
        <w:rPr>
          <w:rStyle w:val="ab"/>
          <w:b w:val="0"/>
        </w:rPr>
        <w:t xml:space="preserve"> като заместващ застъпник на кандидатската листа на</w:t>
      </w:r>
      <w:r w:rsidRPr="00B05B66">
        <w:rPr>
          <w:b/>
        </w:rPr>
        <w:t> </w:t>
      </w:r>
      <w:r w:rsidRPr="00B05B66">
        <w:rPr>
          <w:rStyle w:val="ab"/>
          <w:b w:val="0"/>
        </w:rPr>
        <w:t>ПП „ВМРО – БЪЛГАРСКО НАЦИОНАЛНО ДВИЖЕНИЕ“</w:t>
      </w:r>
      <w:r>
        <w:rPr>
          <w:rStyle w:val="ab"/>
        </w:rPr>
        <w:t xml:space="preserve"> </w:t>
      </w:r>
      <w:r w:rsidRPr="00B05B66">
        <w:rPr>
          <w:rStyle w:val="ab"/>
          <w:b w:val="0"/>
        </w:rPr>
        <w:t>и</w:t>
      </w:r>
      <w:r>
        <w:rPr>
          <w:rStyle w:val="ab"/>
        </w:rPr>
        <w:t xml:space="preserve"> </w:t>
      </w:r>
      <w:r w:rsidRPr="00387C45">
        <w:rPr>
          <w:rStyle w:val="ab"/>
        </w:rPr>
        <w:t>ЗАЛИЧАВА РЕГИСТРАЦИЯТА</w:t>
      </w:r>
      <w:r w:rsidRPr="00FE5668">
        <w:t xml:space="preserve"> </w:t>
      </w:r>
      <w:r>
        <w:t xml:space="preserve">на </w:t>
      </w:r>
      <w:r>
        <w:rPr>
          <w:rStyle w:val="ab"/>
        </w:rPr>
        <w:t xml:space="preserve">Иванка </w:t>
      </w:r>
      <w:r w:rsidR="00EE6828">
        <w:rPr>
          <w:rStyle w:val="ab"/>
        </w:rPr>
        <w:t>хххххх</w:t>
      </w:r>
      <w:r>
        <w:rPr>
          <w:rStyle w:val="ab"/>
        </w:rPr>
        <w:t xml:space="preserve"> Славков,  </w:t>
      </w:r>
      <w:r w:rsidRPr="00B05B66">
        <w:rPr>
          <w:rStyle w:val="ab"/>
          <w:b w:val="0"/>
        </w:rPr>
        <w:t xml:space="preserve">ЕГН </w:t>
      </w:r>
      <w:r w:rsidR="00EE6828">
        <w:rPr>
          <w:rStyle w:val="ab"/>
          <w:b w:val="0"/>
        </w:rPr>
        <w:t>хххххххххх</w:t>
      </w:r>
      <w:bookmarkStart w:id="0" w:name="_GoBack"/>
      <w:bookmarkEnd w:id="0"/>
      <w:r>
        <w:rPr>
          <w:rStyle w:val="ab"/>
        </w:rPr>
        <w:t>.</w:t>
      </w:r>
    </w:p>
    <w:p w:rsidR="003B22BD" w:rsidRPr="00730C66" w:rsidRDefault="003B22BD" w:rsidP="003B22BD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</w:p>
    <w:p w:rsidR="00CE2F43" w:rsidRPr="00730C66" w:rsidRDefault="00CE2F43" w:rsidP="00CE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2F43" w:rsidRPr="00730C66" w:rsidRDefault="00CE2F43" w:rsidP="00CE2F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="003B22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т.3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CE2F43" w:rsidRPr="00730C66" w:rsidRDefault="00CE2F43" w:rsidP="00CE2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bg-BG"/>
        </w:rPr>
      </w:pPr>
    </w:p>
    <w:p w:rsidR="005445C5" w:rsidRPr="00730C66" w:rsidRDefault="005445C5" w:rsidP="005445C5">
      <w:p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</w:p>
    <w:p w:rsidR="005445C5" w:rsidRPr="00730C66" w:rsidRDefault="005445C5" w:rsidP="005445C5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730C66">
        <w:rPr>
          <w:rStyle w:val="ab"/>
        </w:rPr>
        <w:lastRenderedPageBreak/>
        <w:t xml:space="preserve">ДА СЕ РЕГИСТРИРАТ </w:t>
      </w:r>
      <w:r>
        <w:rPr>
          <w:rStyle w:val="ab"/>
          <w:b w:val="0"/>
        </w:rPr>
        <w:t>2</w:t>
      </w:r>
      <w:r w:rsidRPr="00730C66">
        <w:rPr>
          <w:rStyle w:val="ab"/>
          <w:b w:val="0"/>
        </w:rPr>
        <w:t xml:space="preserve"> броя </w:t>
      </w:r>
      <w:proofErr w:type="spellStart"/>
      <w:r w:rsidRPr="00730C66">
        <w:rPr>
          <w:rStyle w:val="ab"/>
          <w:b w:val="0"/>
        </w:rPr>
        <w:t>застъпници</w:t>
      </w:r>
      <w:proofErr w:type="spellEnd"/>
      <w:r w:rsidRPr="00730C66">
        <w:rPr>
          <w:rStyle w:val="ab"/>
          <w:b w:val="0"/>
        </w:rPr>
        <w:t xml:space="preserve"> на кандидатската листа на</w:t>
      </w:r>
      <w:r w:rsidRPr="00730C66">
        <w:rPr>
          <w:b/>
        </w:rPr>
        <w:t> </w:t>
      </w:r>
      <w:r w:rsidRPr="00730C66">
        <w:rPr>
          <w:rStyle w:val="ab"/>
          <w:b w:val="0"/>
        </w:rPr>
        <w:t>ПП „ВМРО – БЪЛГАРСКО НАЦИОНАЛНО  ДВИЖЕНИЕ“,</w:t>
      </w:r>
      <w:r w:rsidRPr="00730C66">
        <w:rPr>
          <w:b/>
        </w:rPr>
        <w:t> </w:t>
      </w:r>
      <w:r w:rsidRPr="00730C66">
        <w:t>съгласно списъ</w:t>
      </w:r>
      <w:r>
        <w:t>к, представляващ Приложение № 1, тъй като б</w:t>
      </w:r>
      <w:r w:rsidRPr="00730C66">
        <w:t xml:space="preserve">еше извършена проверка на представените данни на лицата, по реда на указанията на ЦИК, като се получи потвърждение за коректността на </w:t>
      </w:r>
      <w:r>
        <w:t>заявените 2 броя</w:t>
      </w:r>
      <w:r w:rsidRPr="00730C66">
        <w:t xml:space="preserve"> </w:t>
      </w:r>
      <w:proofErr w:type="spellStart"/>
      <w:r w:rsidRPr="00730C66">
        <w:t>застъпници</w:t>
      </w:r>
      <w:proofErr w:type="spellEnd"/>
      <w:r w:rsidRPr="00730C66">
        <w:t xml:space="preserve">, в резултат на което ОИК – Златарица счита, че са налице условията за регистриране на </w:t>
      </w:r>
      <w:r>
        <w:t xml:space="preserve">заявените </w:t>
      </w:r>
      <w:proofErr w:type="spellStart"/>
      <w:r>
        <w:t>застъпници</w:t>
      </w:r>
      <w:proofErr w:type="spellEnd"/>
      <w:r>
        <w:t>.</w:t>
      </w:r>
    </w:p>
    <w:p w:rsidR="005445C5" w:rsidRPr="00730C66" w:rsidRDefault="005445C5" w:rsidP="005445C5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</w:p>
    <w:p w:rsidR="005445C5" w:rsidRPr="00730C66" w:rsidRDefault="005445C5" w:rsidP="005445C5">
      <w:pPr>
        <w:pStyle w:val="aa"/>
        <w:shd w:val="clear" w:color="auto" w:fill="FFFFFF"/>
        <w:spacing w:before="0" w:beforeAutospacing="0" w:after="0" w:afterAutospacing="0"/>
        <w:jc w:val="both"/>
      </w:pP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„ЗА” –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sz w:val="24"/>
          <w:szCs w:val="24"/>
        </w:rPr>
        <w:t>дванадесет</w:t>
      </w:r>
      <w:r w:rsidRPr="00730C66">
        <w:rPr>
          <w:rFonts w:ascii="Times New Roman" w:eastAsia="Calibri" w:hAnsi="Times New Roman" w:cs="Times New Roman"/>
          <w:sz w:val="24"/>
          <w:szCs w:val="24"/>
        </w:rPr>
        <w:t>/,  а именно: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Илиян Георгиев Велев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Иван Тихомиров Млъзев            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Вили Богданова Георгиева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Костадинка Георгиева Христова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Петьо Иванов Русев</w:t>
      </w:r>
    </w:p>
    <w:p w:rsidR="005445C5" w:rsidRPr="00730C66" w:rsidRDefault="005445C5" w:rsidP="005445C5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45C5" w:rsidRPr="00730C66" w:rsidRDefault="005445C5" w:rsidP="005445C5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5445C5" w:rsidRPr="00730C66" w:rsidRDefault="005445C5" w:rsidP="005445C5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45C5" w:rsidRPr="00730C66" w:rsidRDefault="005445C5" w:rsidP="005445C5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730C66">
        <w:t xml:space="preserve">Предвид горното и на основание чл. 87, ал. 1, т. 18 и чл.118, ал.2 от Изборния кодекс и </w:t>
      </w:r>
      <w:r w:rsidRPr="00730C66">
        <w:rPr>
          <w:rFonts w:eastAsia="Calibri"/>
        </w:rPr>
        <w:t xml:space="preserve">след проведеното гласуване членовете на ОИК - Златарица единодушно приеха следното: </w:t>
      </w:r>
      <w:r w:rsidRPr="00730C66">
        <w:tab/>
      </w:r>
    </w:p>
    <w:p w:rsidR="005445C5" w:rsidRPr="00730C66" w:rsidRDefault="005445C5" w:rsidP="005445C5">
      <w:pPr>
        <w:tabs>
          <w:tab w:val="left" w:pos="4125"/>
          <w:tab w:val="center" w:pos="48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45C5" w:rsidRPr="00730C66" w:rsidRDefault="005445C5" w:rsidP="005445C5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85</w:t>
      </w: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5445C5" w:rsidRPr="00730C66" w:rsidRDefault="005445C5" w:rsidP="005445C5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Style w:val="ab"/>
          <w:rFonts w:ascii="Times New Roman" w:eastAsia="Times New Roman" w:hAnsi="Times New Roman" w:cs="Times New Roman"/>
          <w:bCs w:val="0"/>
          <w:sz w:val="24"/>
          <w:szCs w:val="24"/>
          <w:lang w:eastAsia="bg-BG"/>
        </w:rPr>
      </w:pPr>
    </w:p>
    <w:p w:rsidR="005445C5" w:rsidRPr="00730C66" w:rsidRDefault="005445C5" w:rsidP="005445C5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730C66">
        <w:rPr>
          <w:rStyle w:val="ab"/>
        </w:rPr>
        <w:t xml:space="preserve">РЕГИСТРИРА </w:t>
      </w:r>
      <w:r>
        <w:rPr>
          <w:rStyle w:val="ab"/>
        </w:rPr>
        <w:t>2</w:t>
      </w:r>
      <w:r w:rsidRPr="00730C66">
        <w:rPr>
          <w:rStyle w:val="ab"/>
        </w:rPr>
        <w:t xml:space="preserve"> броя </w:t>
      </w:r>
      <w:proofErr w:type="spellStart"/>
      <w:r w:rsidRPr="00730C66">
        <w:rPr>
          <w:rStyle w:val="ab"/>
        </w:rPr>
        <w:t>застъпници</w:t>
      </w:r>
      <w:proofErr w:type="spellEnd"/>
      <w:r w:rsidRPr="00730C66">
        <w:rPr>
          <w:rStyle w:val="ab"/>
        </w:rPr>
        <w:t xml:space="preserve"> на кандидатската листа на</w:t>
      </w:r>
      <w:r w:rsidRPr="00730C66">
        <w:t> </w:t>
      </w:r>
      <w:r w:rsidRPr="00730C66">
        <w:rPr>
          <w:rStyle w:val="ab"/>
        </w:rPr>
        <w:t>ПП „ВМРО – БЪЛГАРСКО НАЦИОНАЛНО  ДВИЖЕНИЕ“,</w:t>
      </w:r>
      <w:r w:rsidRPr="00730C66">
        <w:t> съгласно списък, представляващ Приложение № 1, неразделна част от настоящото решение.</w:t>
      </w:r>
    </w:p>
    <w:p w:rsidR="005445C5" w:rsidRDefault="005445C5" w:rsidP="005445C5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730C66">
        <w:t xml:space="preserve">На лицата да бъдат издадени удостоверения за </w:t>
      </w:r>
      <w:proofErr w:type="spellStart"/>
      <w:r w:rsidRPr="00730C66">
        <w:t>застъпници</w:t>
      </w:r>
      <w:proofErr w:type="spellEnd"/>
      <w:r w:rsidRPr="00730C66">
        <w:t xml:space="preserve"> и да бъдат вписани в регистъра на </w:t>
      </w:r>
      <w:proofErr w:type="spellStart"/>
      <w:r w:rsidRPr="00730C66">
        <w:t>застъпниците</w:t>
      </w:r>
      <w:proofErr w:type="spellEnd"/>
      <w:r w:rsidRPr="00730C66">
        <w:t>.</w:t>
      </w: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</w:rPr>
      </w:pPr>
    </w:p>
    <w:p w:rsidR="00CE2F43" w:rsidRPr="00730C66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Поради изчерпване на дневния ред председателят закри заседанието на комисията в </w:t>
      </w:r>
      <w:r w:rsidR="003B22BD">
        <w:rPr>
          <w:rFonts w:ascii="Times New Roman" w:eastAsia="Calibri" w:hAnsi="Times New Roman" w:cs="Times New Roman"/>
          <w:sz w:val="24"/>
          <w:szCs w:val="24"/>
        </w:rPr>
        <w:t>18</w:t>
      </w:r>
      <w:r w:rsidRPr="00730C6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30C66">
        <w:rPr>
          <w:rFonts w:ascii="Times New Roman" w:eastAsia="Calibri" w:hAnsi="Times New Roman" w:cs="Times New Roman"/>
          <w:sz w:val="24"/>
          <w:szCs w:val="24"/>
        </w:rPr>
        <w:t>0 ч.</w:t>
      </w:r>
    </w:p>
    <w:p w:rsidR="003B22BD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3B22BD" w:rsidRDefault="003B22BD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Секретар:_______________</w:t>
      </w: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p w:rsidR="003E1F5F" w:rsidRPr="00CE2F43" w:rsidRDefault="003E1F5F" w:rsidP="00CE2F43"/>
    <w:sectPr w:rsidR="003E1F5F" w:rsidRPr="00CE2F43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9B" w:rsidRDefault="004F6F9B" w:rsidP="00E53C38">
      <w:pPr>
        <w:spacing w:after="0" w:line="240" w:lineRule="auto"/>
      </w:pPr>
      <w:r>
        <w:separator/>
      </w:r>
    </w:p>
  </w:endnote>
  <w:endnote w:type="continuationSeparator" w:id="0">
    <w:p w:rsidR="004F6F9B" w:rsidRDefault="004F6F9B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F00D78" w:rsidRDefault="00F00D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828">
          <w:rPr>
            <w:noProof/>
          </w:rPr>
          <w:t>4</w:t>
        </w:r>
        <w:r>
          <w:fldChar w:fldCharType="end"/>
        </w:r>
      </w:p>
    </w:sdtContent>
  </w:sdt>
  <w:p w:rsidR="00F00D78" w:rsidRDefault="00F00D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9B" w:rsidRDefault="004F6F9B" w:rsidP="00E53C38">
      <w:pPr>
        <w:spacing w:after="0" w:line="240" w:lineRule="auto"/>
      </w:pPr>
      <w:r>
        <w:separator/>
      </w:r>
    </w:p>
  </w:footnote>
  <w:footnote w:type="continuationSeparator" w:id="0">
    <w:p w:rsidR="004F6F9B" w:rsidRDefault="004F6F9B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8E7"/>
    <w:multiLevelType w:val="multilevel"/>
    <w:tmpl w:val="70EA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45ED7"/>
    <w:multiLevelType w:val="hybridMultilevel"/>
    <w:tmpl w:val="57408894"/>
    <w:lvl w:ilvl="0" w:tplc="31701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279A082F"/>
    <w:multiLevelType w:val="multilevel"/>
    <w:tmpl w:val="5D3C5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11A6B"/>
    <w:multiLevelType w:val="hybridMultilevel"/>
    <w:tmpl w:val="EE2EED06"/>
    <w:lvl w:ilvl="0" w:tplc="9F9CA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4345AED"/>
    <w:multiLevelType w:val="multilevel"/>
    <w:tmpl w:val="1A0A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3">
    <w:nsid w:val="560A7E1F"/>
    <w:multiLevelType w:val="hybridMultilevel"/>
    <w:tmpl w:val="F4286C7E"/>
    <w:lvl w:ilvl="0" w:tplc="DE68E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A6678"/>
    <w:multiLevelType w:val="hybridMultilevel"/>
    <w:tmpl w:val="869472FC"/>
    <w:lvl w:ilvl="0" w:tplc="7B62E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0AF6D59"/>
    <w:multiLevelType w:val="hybridMultilevel"/>
    <w:tmpl w:val="838878F8"/>
    <w:lvl w:ilvl="0" w:tplc="E69A336E">
      <w:start w:val="1"/>
      <w:numFmt w:val="decimal"/>
      <w:lvlText w:val="%1."/>
      <w:lvlJc w:val="left"/>
      <w:pPr>
        <w:ind w:left="1068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6F76B5"/>
    <w:multiLevelType w:val="hybridMultilevel"/>
    <w:tmpl w:val="57408894"/>
    <w:lvl w:ilvl="0" w:tplc="31701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E0587"/>
    <w:multiLevelType w:val="hybridMultilevel"/>
    <w:tmpl w:val="6A6E6AA6"/>
    <w:lvl w:ilvl="0" w:tplc="E2E05904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C65D5"/>
    <w:multiLevelType w:val="multilevel"/>
    <w:tmpl w:val="DC2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21"/>
  </w:num>
  <w:num w:numId="5">
    <w:abstractNumId w:val="11"/>
  </w:num>
  <w:num w:numId="6">
    <w:abstractNumId w:val="6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0"/>
  </w:num>
  <w:num w:numId="11">
    <w:abstractNumId w:val="17"/>
  </w:num>
  <w:num w:numId="12">
    <w:abstractNumId w:val="19"/>
  </w:num>
  <w:num w:numId="13">
    <w:abstractNumId w:val="2"/>
  </w:num>
  <w:num w:numId="14">
    <w:abstractNumId w:val="16"/>
  </w:num>
  <w:num w:numId="15">
    <w:abstractNumId w:val="13"/>
  </w:num>
  <w:num w:numId="16">
    <w:abstractNumId w:val="14"/>
  </w:num>
  <w:num w:numId="17">
    <w:abstractNumId w:val="5"/>
  </w:num>
  <w:num w:numId="18">
    <w:abstractNumId w:val="1"/>
  </w:num>
  <w:num w:numId="19">
    <w:abstractNumId w:val="15"/>
  </w:num>
  <w:num w:numId="20">
    <w:abstractNumId w:val="18"/>
  </w:num>
  <w:num w:numId="21">
    <w:abstractNumId w:val="9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244D8"/>
    <w:rsid w:val="000256C5"/>
    <w:rsid w:val="00054412"/>
    <w:rsid w:val="00057A8E"/>
    <w:rsid w:val="000667EF"/>
    <w:rsid w:val="00070C7A"/>
    <w:rsid w:val="00075B37"/>
    <w:rsid w:val="000A5D8E"/>
    <w:rsid w:val="000D195F"/>
    <w:rsid w:val="000F302C"/>
    <w:rsid w:val="0010187B"/>
    <w:rsid w:val="001200AD"/>
    <w:rsid w:val="00120829"/>
    <w:rsid w:val="001227E4"/>
    <w:rsid w:val="0012446D"/>
    <w:rsid w:val="00133F9A"/>
    <w:rsid w:val="0014150F"/>
    <w:rsid w:val="00164E80"/>
    <w:rsid w:val="0016752D"/>
    <w:rsid w:val="00171A8B"/>
    <w:rsid w:val="00182653"/>
    <w:rsid w:val="00192B43"/>
    <w:rsid w:val="0019658B"/>
    <w:rsid w:val="001B34A2"/>
    <w:rsid w:val="001B5699"/>
    <w:rsid w:val="001E299B"/>
    <w:rsid w:val="001F18AB"/>
    <w:rsid w:val="001F2EB8"/>
    <w:rsid w:val="00203104"/>
    <w:rsid w:val="00213AB6"/>
    <w:rsid w:val="00232427"/>
    <w:rsid w:val="002420D2"/>
    <w:rsid w:val="00242936"/>
    <w:rsid w:val="00263B9C"/>
    <w:rsid w:val="00264AE7"/>
    <w:rsid w:val="002769F8"/>
    <w:rsid w:val="002957F8"/>
    <w:rsid w:val="002B482F"/>
    <w:rsid w:val="002C1585"/>
    <w:rsid w:val="002C670B"/>
    <w:rsid w:val="002C6843"/>
    <w:rsid w:val="002C73D6"/>
    <w:rsid w:val="002D620E"/>
    <w:rsid w:val="003017B1"/>
    <w:rsid w:val="00310953"/>
    <w:rsid w:val="00325FEE"/>
    <w:rsid w:val="00354A42"/>
    <w:rsid w:val="00357C90"/>
    <w:rsid w:val="003633F7"/>
    <w:rsid w:val="003715AB"/>
    <w:rsid w:val="00387EC4"/>
    <w:rsid w:val="003A5949"/>
    <w:rsid w:val="003A6648"/>
    <w:rsid w:val="003B22BD"/>
    <w:rsid w:val="003B4A03"/>
    <w:rsid w:val="003C20AC"/>
    <w:rsid w:val="003E1F5F"/>
    <w:rsid w:val="003E5ECC"/>
    <w:rsid w:val="00402958"/>
    <w:rsid w:val="0044196D"/>
    <w:rsid w:val="004515A8"/>
    <w:rsid w:val="00453756"/>
    <w:rsid w:val="00464CA9"/>
    <w:rsid w:val="00470C9F"/>
    <w:rsid w:val="00471DA6"/>
    <w:rsid w:val="00472627"/>
    <w:rsid w:val="00473D56"/>
    <w:rsid w:val="004A0C56"/>
    <w:rsid w:val="004A7E58"/>
    <w:rsid w:val="004C1ECC"/>
    <w:rsid w:val="004D4B1C"/>
    <w:rsid w:val="004F650B"/>
    <w:rsid w:val="004F6F9B"/>
    <w:rsid w:val="00524124"/>
    <w:rsid w:val="00543CD1"/>
    <w:rsid w:val="005445C5"/>
    <w:rsid w:val="00544F20"/>
    <w:rsid w:val="00555469"/>
    <w:rsid w:val="005A2DA1"/>
    <w:rsid w:val="005B3838"/>
    <w:rsid w:val="005B613B"/>
    <w:rsid w:val="005C5253"/>
    <w:rsid w:val="005C5C69"/>
    <w:rsid w:val="005C7B70"/>
    <w:rsid w:val="005F398A"/>
    <w:rsid w:val="005F5327"/>
    <w:rsid w:val="00605208"/>
    <w:rsid w:val="006118A1"/>
    <w:rsid w:val="00622FD5"/>
    <w:rsid w:val="00626CB3"/>
    <w:rsid w:val="006745E4"/>
    <w:rsid w:val="00675606"/>
    <w:rsid w:val="006841D0"/>
    <w:rsid w:val="006B44AC"/>
    <w:rsid w:val="006D0F7A"/>
    <w:rsid w:val="006F2ED1"/>
    <w:rsid w:val="006F7DF7"/>
    <w:rsid w:val="00700A02"/>
    <w:rsid w:val="00711783"/>
    <w:rsid w:val="00730C66"/>
    <w:rsid w:val="007311BA"/>
    <w:rsid w:val="007343C0"/>
    <w:rsid w:val="0074232C"/>
    <w:rsid w:val="007658E5"/>
    <w:rsid w:val="0077274F"/>
    <w:rsid w:val="00775F29"/>
    <w:rsid w:val="007B5F99"/>
    <w:rsid w:val="007C6BE0"/>
    <w:rsid w:val="007D6546"/>
    <w:rsid w:val="007F2B88"/>
    <w:rsid w:val="007F5DA9"/>
    <w:rsid w:val="00804FAD"/>
    <w:rsid w:val="00831CE9"/>
    <w:rsid w:val="0084170C"/>
    <w:rsid w:val="00843AF0"/>
    <w:rsid w:val="00845933"/>
    <w:rsid w:val="00845C1A"/>
    <w:rsid w:val="008529E5"/>
    <w:rsid w:val="00874F8D"/>
    <w:rsid w:val="00877AD9"/>
    <w:rsid w:val="008944B5"/>
    <w:rsid w:val="008C5D26"/>
    <w:rsid w:val="008C66B3"/>
    <w:rsid w:val="008F3CA4"/>
    <w:rsid w:val="00922D36"/>
    <w:rsid w:val="00923EE3"/>
    <w:rsid w:val="009341DA"/>
    <w:rsid w:val="009414D1"/>
    <w:rsid w:val="00945FB2"/>
    <w:rsid w:val="0099312D"/>
    <w:rsid w:val="009A3B1E"/>
    <w:rsid w:val="009B7571"/>
    <w:rsid w:val="009C27DF"/>
    <w:rsid w:val="009C4D6A"/>
    <w:rsid w:val="009C58A3"/>
    <w:rsid w:val="009E373F"/>
    <w:rsid w:val="00A06664"/>
    <w:rsid w:val="00A2180D"/>
    <w:rsid w:val="00A254EA"/>
    <w:rsid w:val="00A25E12"/>
    <w:rsid w:val="00A363FE"/>
    <w:rsid w:val="00A516D8"/>
    <w:rsid w:val="00A957AE"/>
    <w:rsid w:val="00A972C5"/>
    <w:rsid w:val="00AA1C26"/>
    <w:rsid w:val="00AC5D51"/>
    <w:rsid w:val="00AD2456"/>
    <w:rsid w:val="00AD47B8"/>
    <w:rsid w:val="00B16558"/>
    <w:rsid w:val="00B4075F"/>
    <w:rsid w:val="00B47E7F"/>
    <w:rsid w:val="00B52BBD"/>
    <w:rsid w:val="00B5449F"/>
    <w:rsid w:val="00B64AC7"/>
    <w:rsid w:val="00B66715"/>
    <w:rsid w:val="00B67C8C"/>
    <w:rsid w:val="00B7418E"/>
    <w:rsid w:val="00B87949"/>
    <w:rsid w:val="00B97E3D"/>
    <w:rsid w:val="00BA2D57"/>
    <w:rsid w:val="00BA392A"/>
    <w:rsid w:val="00BC5A6A"/>
    <w:rsid w:val="00C209C6"/>
    <w:rsid w:val="00C24AF1"/>
    <w:rsid w:val="00C36688"/>
    <w:rsid w:val="00C424FC"/>
    <w:rsid w:val="00C5260B"/>
    <w:rsid w:val="00C56BD0"/>
    <w:rsid w:val="00C71F8A"/>
    <w:rsid w:val="00C7307A"/>
    <w:rsid w:val="00C74738"/>
    <w:rsid w:val="00C80D02"/>
    <w:rsid w:val="00C81F8D"/>
    <w:rsid w:val="00C86CB8"/>
    <w:rsid w:val="00CA798A"/>
    <w:rsid w:val="00CD1DA7"/>
    <w:rsid w:val="00CE2F43"/>
    <w:rsid w:val="00CF25A9"/>
    <w:rsid w:val="00D326ED"/>
    <w:rsid w:val="00D34974"/>
    <w:rsid w:val="00D9198E"/>
    <w:rsid w:val="00D93F95"/>
    <w:rsid w:val="00DC5B5B"/>
    <w:rsid w:val="00E13E7B"/>
    <w:rsid w:val="00E143C8"/>
    <w:rsid w:val="00E14785"/>
    <w:rsid w:val="00E53C38"/>
    <w:rsid w:val="00E63DA7"/>
    <w:rsid w:val="00E7018B"/>
    <w:rsid w:val="00EA037A"/>
    <w:rsid w:val="00EB2AAE"/>
    <w:rsid w:val="00ED7A26"/>
    <w:rsid w:val="00EE1F86"/>
    <w:rsid w:val="00EE4519"/>
    <w:rsid w:val="00EE6828"/>
    <w:rsid w:val="00EF2670"/>
    <w:rsid w:val="00F00D78"/>
    <w:rsid w:val="00F12B44"/>
    <w:rsid w:val="00F24978"/>
    <w:rsid w:val="00F27D51"/>
    <w:rsid w:val="00F33DA7"/>
    <w:rsid w:val="00F34E9E"/>
    <w:rsid w:val="00F6193B"/>
    <w:rsid w:val="00F64177"/>
    <w:rsid w:val="00F66F00"/>
    <w:rsid w:val="00FA2AF5"/>
    <w:rsid w:val="00FC217C"/>
    <w:rsid w:val="00FF0A70"/>
    <w:rsid w:val="00FF5028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D9198E"/>
    <w:rPr>
      <w:b/>
      <w:bCs/>
    </w:rPr>
  </w:style>
  <w:style w:type="character" w:styleId="ac">
    <w:name w:val="Hyperlink"/>
    <w:basedOn w:val="a0"/>
    <w:uiPriority w:val="99"/>
    <w:unhideWhenUsed/>
    <w:rsid w:val="00ED7A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D9198E"/>
    <w:rPr>
      <w:b/>
      <w:bCs/>
    </w:rPr>
  </w:style>
  <w:style w:type="character" w:styleId="ac">
    <w:name w:val="Hyperlink"/>
    <w:basedOn w:val="a0"/>
    <w:uiPriority w:val="99"/>
    <w:unhideWhenUsed/>
    <w:rsid w:val="00ED7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543E-5923-4DEC-9D2F-12B97ADA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User</cp:lastModifiedBy>
  <cp:revision>2</cp:revision>
  <cp:lastPrinted>2019-10-12T14:42:00Z</cp:lastPrinted>
  <dcterms:created xsi:type="dcterms:W3CDTF">2019-10-24T15:40:00Z</dcterms:created>
  <dcterms:modified xsi:type="dcterms:W3CDTF">2019-10-24T15:40:00Z</dcterms:modified>
</cp:coreProperties>
</file>