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A2180D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A2180D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Днес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2180D">
        <w:rPr>
          <w:rFonts w:ascii="Times New Roman" w:eastAsia="Calibri" w:hAnsi="Times New Roman" w:cs="Times New Roman"/>
          <w:sz w:val="24"/>
          <w:szCs w:val="24"/>
        </w:rPr>
        <w:t>9</w:t>
      </w:r>
      <w:r w:rsidRPr="0019658B">
        <w:rPr>
          <w:rFonts w:ascii="Times New Roman" w:eastAsia="Calibri" w:hAnsi="Times New Roman" w:cs="Times New Roman"/>
          <w:sz w:val="24"/>
          <w:szCs w:val="24"/>
        </w:rPr>
        <w:t>.</w:t>
      </w:r>
      <w:r w:rsidRPr="0019658B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A2180D">
        <w:rPr>
          <w:rFonts w:ascii="Times New Roman" w:eastAsia="Calibri" w:hAnsi="Times New Roman" w:cs="Times New Roman"/>
          <w:sz w:val="24"/>
          <w:szCs w:val="24"/>
        </w:rPr>
        <w:t>16</w:t>
      </w:r>
      <w:r w:rsidRPr="0019658B">
        <w:rPr>
          <w:rFonts w:ascii="Times New Roman" w:eastAsia="Calibri" w:hAnsi="Times New Roman" w:cs="Times New Roman"/>
          <w:sz w:val="24"/>
          <w:szCs w:val="24"/>
        </w:rPr>
        <w:t>:</w:t>
      </w:r>
      <w:r w:rsidR="00A2180D">
        <w:rPr>
          <w:rFonts w:ascii="Times New Roman" w:eastAsia="Calibri" w:hAnsi="Times New Roman" w:cs="Times New Roman"/>
          <w:sz w:val="24"/>
          <w:szCs w:val="24"/>
        </w:rPr>
        <w:t>30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находяща се в гр. Златарица, ул. „Стефан Попстоянов“ № 22 се проведе заседание на ОИК – гр. Златарица.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>
        <w:rPr>
          <w:rFonts w:ascii="Times New Roman" w:eastAsia="Calibri" w:hAnsi="Times New Roman" w:cs="Times New Roman"/>
          <w:sz w:val="24"/>
          <w:szCs w:val="24"/>
        </w:rPr>
        <w:t>повече от половината членове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на ОИК – Златарица, назначени с Решение № 872 – МИ/29.08.2019 г., а именно: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Емилов Чинов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Николова Градева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19658B" w:rsidTr="009344D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9344DC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3 от ИК, тъй като присъстват повече от половината членове на ОИК – Златарица. Отсъстват </w:t>
      </w:r>
      <w:r w:rsidR="00232427">
        <w:rPr>
          <w:rFonts w:ascii="Times New Roman" w:eastAsia="Calibri" w:hAnsi="Times New Roman" w:cs="Times New Roman"/>
          <w:sz w:val="24"/>
          <w:szCs w:val="24"/>
        </w:rPr>
        <w:t>Трифон Христов Ненов и Розалия Здравкова Апостолова.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B5699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Pr="0019658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E7F" w:rsidRPr="00B47E7F" w:rsidRDefault="00232427" w:rsidP="00B47E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допълни Решение № 4/11.09.2019г. на ОИК-Златарица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Решение № 616-МИ/15.08.2019г. на ЦИК</w:t>
      </w:r>
      <w:r w:rsidRP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като се определят функционалните задължения на лицата, назначени за експерт и технически сътрудник към ОИК – З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латарица за подпомагане дейността на ОИК – Златарица за периода от 12.09.2019г. до 7 дни включително след обявяване на резултатите от изборите за 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тур или за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тур, ако се произвежда такъв.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като не постъпиха други предложения за включване в дневния ред, председателят подложи на гласуване </w:t>
      </w:r>
      <w:r>
        <w:rPr>
          <w:rFonts w:ascii="Times New Roman" w:eastAsia="Calibri" w:hAnsi="Times New Roman" w:cs="Times New Roman"/>
          <w:sz w:val="24"/>
          <w:szCs w:val="24"/>
        </w:rPr>
        <w:t>проекта за дневен ред.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843AF0" w:rsidRDefault="00A2180D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„ЗА” </w:t>
      </w:r>
      <w:r w:rsidR="00CA798A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CA798A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="00843AF0" w:rsidRPr="00CA798A">
        <w:rPr>
          <w:rFonts w:ascii="Times New Roman" w:eastAsia="Calibri" w:hAnsi="Times New Roman" w:cs="Times New Roman"/>
          <w:sz w:val="24"/>
          <w:szCs w:val="24"/>
        </w:rPr>
        <w:t>/</w:t>
      </w:r>
      <w:r w:rsidR="00CA798A">
        <w:rPr>
          <w:rFonts w:ascii="Times New Roman" w:eastAsia="Calibri" w:hAnsi="Times New Roman" w:cs="Times New Roman"/>
          <w:sz w:val="24"/>
          <w:szCs w:val="24"/>
        </w:rPr>
        <w:t>единадесет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CA798A">
        <w:rPr>
          <w:rFonts w:ascii="Times New Roman" w:eastAsia="Calibri" w:hAnsi="Times New Roman" w:cs="Times New Roman"/>
          <w:sz w:val="24"/>
          <w:szCs w:val="24"/>
        </w:rPr>
        <w:t>/</w:t>
      </w:r>
      <w:r w:rsidR="001B5699" w:rsidRPr="00843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а именно:</w:t>
      </w:r>
    </w:p>
    <w:p w:rsidR="001B5699" w:rsidRPr="00843AF0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843AF0" w:rsidRPr="00843AF0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843AF0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843AF0" w:rsidRPr="00843AF0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843AF0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843AF0" w:rsidRPr="00843AF0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843AF0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843AF0" w:rsidRPr="00843AF0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Тихомиров Млъзев</w:t>
            </w:r>
          </w:p>
          <w:p w:rsidR="00A2180D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Николай Валентинов Раднев</w:t>
            </w:r>
          </w:p>
          <w:p w:rsidR="00A2180D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Латка Кирчева Добрева</w:t>
            </w:r>
          </w:p>
          <w:p w:rsidR="00A2180D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Вили Богданова Георгиева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Стефанов Топалов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Николова Градева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A798A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Стоян Емилов Чинов</w:t>
            </w:r>
          </w:p>
          <w:p w:rsidR="00CA798A" w:rsidRPr="00843AF0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19658B" w:rsidRPr="00325FEE" w:rsidRDefault="0019658B" w:rsidP="0019658B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Default="0019658B" w:rsidP="0044196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Default="00B66715" w:rsidP="00B6671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66715" w:rsidRDefault="00192B43" w:rsidP="00192B4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A79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</w:t>
      </w:r>
      <w:r w:rsidR="00CA79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 ДОПЪЛНИ </w:t>
      </w:r>
      <w:r w:rsidR="00CA7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</w:t>
      </w:r>
      <w:r w:rsidR="00CA79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A798A" w:rsidRPr="00CA7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 4/11.09.2019г. на ОИК-Златарица</w:t>
      </w:r>
      <w:r w:rsidR="00CA79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B47E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като:</w:t>
      </w:r>
    </w:p>
    <w:p w:rsidR="00B47E7F" w:rsidRDefault="00B47E7F" w:rsidP="00B47E7F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функциите на специалист – експерт към ОИК – Златарица, както следва: подпомагане на ОИК – Златарица в осъществяване на правомощията й по чл.87 от Изборния кодекс във връзка с поддържането на Интернет – страницата на същата, създаване и поддържане на публични регистри, както и други задачи, възложени от председателя в рамките на неговата компетентност.</w:t>
      </w:r>
    </w:p>
    <w:p w:rsidR="00B47E7F" w:rsidRDefault="00B47E7F" w:rsidP="00B47E7F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функциите на техническия сътрудник към ОИК – Златарица, както следва: подпомагане на ОИК в осъществяване на правомощията по чл. 87 от ИК, като регистрира и придвижва входяща и изходяща кореспонденция, води протоколи от проведени заседания от комисията, техническо оформяне на документооборота, както и други задачи, възложени от председателя в рамките на неговата компетентност.</w:t>
      </w:r>
    </w:p>
    <w:p w:rsidR="00B47E7F" w:rsidRDefault="00B47E7F" w:rsidP="00192B4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1DA7" w:rsidRPr="00325FEE" w:rsidRDefault="00CD1DA7" w:rsidP="00CD1DA7">
      <w:pPr>
        <w:spacing w:after="0" w:line="0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98A" w:rsidRPr="0019658B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A798A" w:rsidRPr="00843AF0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„ЗА”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Pr="00CA798A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единадесет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843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а именно:</w:t>
      </w:r>
    </w:p>
    <w:p w:rsidR="00CA798A" w:rsidRPr="00843AF0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Тихомиров Млъзев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Латка Кирчева Добрева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Вили Богданова Георгиева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Стефанов Топалов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Николова Градева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Стоян Емилов Чинов</w:t>
            </w:r>
          </w:p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44196D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4196D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A798A" w:rsidRPr="0044196D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4196D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CA798A" w:rsidRPr="0019658B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98A" w:rsidRPr="0019658B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CD1DA7" w:rsidRPr="00CD1DA7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CA798A" w:rsidRDefault="00CD1DA7" w:rsidP="00CD1DA7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lastRenderedPageBreak/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</w:t>
      </w:r>
      <w:r w:rsidRPr="00CD1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единодушно приеха следното </w:t>
      </w:r>
    </w:p>
    <w:p w:rsidR="00CD1DA7" w:rsidRPr="00A2180D" w:rsidRDefault="00CD1DA7" w:rsidP="00CD1D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2180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1B5699" w:rsidRDefault="001B5699" w:rsidP="00CD1DA7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5699" w:rsidRDefault="001B5699" w:rsidP="00CD1DA7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5699" w:rsidRDefault="001B5699" w:rsidP="00CD1DA7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CD1DA7" w:rsidRDefault="00CD1DA7" w:rsidP="00CD1DA7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D1DA7" w:rsidRPr="00325FEE" w:rsidRDefault="00CD1DA7" w:rsidP="00CD1D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50F" w:rsidRDefault="0014150F" w:rsidP="0014150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ДОПЪЛВА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A7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 4/11.09.2019г. на ОИК-Златарица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което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14150F" w:rsidRPr="0014150F" w:rsidRDefault="0014150F" w:rsidP="0014150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141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функциите на специалист – експерт към ОИК – Златарица, както следва: подпомагане на ОИК – Златарица в осъществяване на правомощията й по чл.87 от Изборния кодекс във връзка с поддържането на Интернет – страницата на същата, създаване и поддържане на публични регистри, както и други задачи, възложени от председателя в рамките на неговата компетентност.</w:t>
      </w:r>
    </w:p>
    <w:p w:rsidR="0014150F" w:rsidRPr="0014150F" w:rsidRDefault="0014150F" w:rsidP="0014150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141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функциите на техническия сътрудник към ОИК – Златарица, както следва: подпомагане на ОИК в осъществяване на правомощията по чл. 87 от ИК, като регистрира и придвижва входяща и изходяща кореспонденция, води протоколи от проведени заседания от комисията, техническо оформяне на документооборота, както и други задачи, възложени от председателя в рамките на неговата компетентност.</w:t>
      </w:r>
    </w:p>
    <w:p w:rsidR="00B5449F" w:rsidRPr="00CA798A" w:rsidRDefault="00B5449F" w:rsidP="00B5449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13B" w:rsidRPr="00325FEE" w:rsidRDefault="005B613B" w:rsidP="0019658B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98A" w:rsidRPr="0019658B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A798A" w:rsidRPr="00843AF0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„ЗА”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Pr="00CA798A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единадесет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843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 а именно:</w:t>
      </w:r>
    </w:p>
    <w:p w:rsidR="00CA798A" w:rsidRPr="00843AF0" w:rsidRDefault="00CA798A" w:rsidP="00CA798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D020B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43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Тихомиров Млъзев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Латка Кирчева Добрева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Вили Богданова Георгиева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Стефанов Топалов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Николова Градева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A798A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Стоян Емилов Чинов</w:t>
            </w:r>
          </w:p>
          <w:p w:rsidR="00CA798A" w:rsidRPr="00843AF0" w:rsidRDefault="00CA798A" w:rsidP="00D020B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F66F00" w:rsidRPr="00325FEE" w:rsidRDefault="00F66F00" w:rsidP="0014150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5469" w:rsidRDefault="00555469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CA798A">
        <w:rPr>
          <w:rFonts w:ascii="Times New Roman" w:eastAsia="Calibri" w:hAnsi="Times New Roman" w:cs="Times New Roman"/>
          <w:sz w:val="24"/>
          <w:szCs w:val="24"/>
        </w:rPr>
        <w:t>17.00</w:t>
      </w:r>
      <w:r w:rsidR="004A7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ч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325FEE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0187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14150F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14150F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EF" w:rsidRDefault="000667EF" w:rsidP="00E53C38">
      <w:pPr>
        <w:spacing w:after="0" w:line="240" w:lineRule="auto"/>
      </w:pPr>
      <w:r>
        <w:separator/>
      </w:r>
    </w:p>
  </w:endnote>
  <w:endnote w:type="continuationSeparator" w:id="0">
    <w:p w:rsidR="000667EF" w:rsidRDefault="000667EF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C5260B" w:rsidRDefault="00C52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0F">
          <w:rPr>
            <w:noProof/>
          </w:rPr>
          <w:t>3</w:t>
        </w:r>
        <w:r>
          <w:fldChar w:fldCharType="end"/>
        </w:r>
      </w:p>
    </w:sdtContent>
  </w:sdt>
  <w:p w:rsidR="00C5260B" w:rsidRDefault="00C526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EF" w:rsidRDefault="000667EF" w:rsidP="00E53C38">
      <w:pPr>
        <w:spacing w:after="0" w:line="240" w:lineRule="auto"/>
      </w:pPr>
      <w:r>
        <w:separator/>
      </w:r>
    </w:p>
  </w:footnote>
  <w:footnote w:type="continuationSeparator" w:id="0">
    <w:p w:rsidR="000667EF" w:rsidRDefault="000667EF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A5D8E"/>
    <w:rsid w:val="0010187B"/>
    <w:rsid w:val="0012446D"/>
    <w:rsid w:val="00133F9A"/>
    <w:rsid w:val="0014150F"/>
    <w:rsid w:val="00164E80"/>
    <w:rsid w:val="0016752D"/>
    <w:rsid w:val="00182653"/>
    <w:rsid w:val="00192B43"/>
    <w:rsid w:val="0019658B"/>
    <w:rsid w:val="001B34A2"/>
    <w:rsid w:val="001B5699"/>
    <w:rsid w:val="001F18AB"/>
    <w:rsid w:val="00232427"/>
    <w:rsid w:val="002C73D6"/>
    <w:rsid w:val="002D620E"/>
    <w:rsid w:val="00325FEE"/>
    <w:rsid w:val="00354A42"/>
    <w:rsid w:val="00357C90"/>
    <w:rsid w:val="003B4A03"/>
    <w:rsid w:val="003C20AC"/>
    <w:rsid w:val="003E1F5F"/>
    <w:rsid w:val="00402958"/>
    <w:rsid w:val="0044196D"/>
    <w:rsid w:val="00470C9F"/>
    <w:rsid w:val="004A7E58"/>
    <w:rsid w:val="004C1ECC"/>
    <w:rsid w:val="00544F20"/>
    <w:rsid w:val="00555469"/>
    <w:rsid w:val="005B613B"/>
    <w:rsid w:val="005C5C69"/>
    <w:rsid w:val="006F2ED1"/>
    <w:rsid w:val="00711783"/>
    <w:rsid w:val="007311BA"/>
    <w:rsid w:val="007C6BE0"/>
    <w:rsid w:val="00843AF0"/>
    <w:rsid w:val="009341DA"/>
    <w:rsid w:val="00A2180D"/>
    <w:rsid w:val="00A957AE"/>
    <w:rsid w:val="00B16558"/>
    <w:rsid w:val="00B47E7F"/>
    <w:rsid w:val="00B5449F"/>
    <w:rsid w:val="00B66715"/>
    <w:rsid w:val="00BA2D57"/>
    <w:rsid w:val="00C209C6"/>
    <w:rsid w:val="00C424FC"/>
    <w:rsid w:val="00C5260B"/>
    <w:rsid w:val="00C71F8A"/>
    <w:rsid w:val="00C80D02"/>
    <w:rsid w:val="00CA798A"/>
    <w:rsid w:val="00CD1DA7"/>
    <w:rsid w:val="00D34974"/>
    <w:rsid w:val="00E143C8"/>
    <w:rsid w:val="00E53C38"/>
    <w:rsid w:val="00EF2670"/>
    <w:rsid w:val="00F27D51"/>
    <w:rsid w:val="00F64177"/>
    <w:rsid w:val="00F66F00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34EE-CFAC-4A23-9BEA-37C0E306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2019-09-13T15:37:00Z</cp:lastPrinted>
  <dcterms:created xsi:type="dcterms:W3CDTF">2019-09-19T14:27:00Z</dcterms:created>
  <dcterms:modified xsi:type="dcterms:W3CDTF">2019-09-19T14:27:00Z</dcterms:modified>
</cp:coreProperties>
</file>